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A2B7BB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textAlignment w:val="auto"/>
        <w:rPr>
          <w:rFonts w:ascii="方正小标宋简体" w:hAnsi="方正小标宋简体" w:eastAsia="方正小标宋简体" w:cs="方正小标宋简体"/>
          <w:sz w:val="44"/>
          <w:szCs w:val="44"/>
        </w:rPr>
      </w:pPr>
      <w:bookmarkStart w:id="0" w:name="_GoBack"/>
      <w:bookmarkEnd w:id="0"/>
    </w:p>
    <w:p w14:paraId="090CE0C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textAlignment w:val="auto"/>
        <w:rPr>
          <w:rFonts w:ascii="方正小标宋简体" w:hAnsi="方正小标宋简体" w:eastAsia="方正小标宋简体" w:cs="方正小标宋简体"/>
          <w:sz w:val="44"/>
          <w:szCs w:val="44"/>
        </w:rPr>
      </w:pPr>
    </w:p>
    <w:p w14:paraId="6088E738">
      <w:pPr>
        <w:snapToGrid w:val="0"/>
        <w:spacing w:line="56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威海经济技术开发区市场监督管理局</w:t>
      </w:r>
    </w:p>
    <w:p w14:paraId="618FF52B">
      <w:pPr>
        <w:snapToGrid w:val="0"/>
        <w:spacing w:line="56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双随机抽查工作实施方案</w:t>
      </w:r>
    </w:p>
    <w:tbl>
      <w:tblPr>
        <w:tblStyle w:val="5"/>
        <w:tblpPr w:leftFromText="180" w:rightFromText="180" w:vertAnchor="text" w:horzAnchor="page" w:tblpX="1590" w:tblpY="302"/>
        <w:tblOverlap w:val="never"/>
        <w:tblW w:w="922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71"/>
        <w:gridCol w:w="7149"/>
      </w:tblGrid>
      <w:tr w14:paraId="665BB1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7" w:hRule="exact"/>
        </w:trPr>
        <w:tc>
          <w:tcPr>
            <w:tcW w:w="2071" w:type="dxa"/>
            <w:vAlign w:val="center"/>
          </w:tcPr>
          <w:p w14:paraId="1386FD35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计划名称</w:t>
            </w:r>
          </w:p>
        </w:tc>
        <w:tc>
          <w:tcPr>
            <w:tcW w:w="7149" w:type="dxa"/>
            <w:vAlign w:val="center"/>
          </w:tcPr>
          <w:p w14:paraId="75C98AC0">
            <w:pPr>
              <w:spacing w:line="56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威海经开区市场监管局</w:t>
            </w:r>
            <w:r>
              <w:rPr>
                <w:rFonts w:hint="eastAsia" w:ascii="Times New Roman" w:hAnsi="Times New Roman" w:eastAsia="仿宋_GB2312" w:cs="Times New Roman"/>
                <w:sz w:val="24"/>
              </w:rPr>
              <w:t>202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5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年度系统内双随机抽查</w:t>
            </w:r>
          </w:p>
        </w:tc>
      </w:tr>
      <w:tr w14:paraId="3CD84E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5" w:hRule="exact"/>
        </w:trPr>
        <w:tc>
          <w:tcPr>
            <w:tcW w:w="2071" w:type="dxa"/>
            <w:vAlign w:val="center"/>
          </w:tcPr>
          <w:p w14:paraId="41BCF720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任务名称</w:t>
            </w:r>
          </w:p>
        </w:tc>
        <w:tc>
          <w:tcPr>
            <w:tcW w:w="7149" w:type="dxa"/>
            <w:vAlign w:val="center"/>
          </w:tcPr>
          <w:p w14:paraId="639A5A0D">
            <w:pPr>
              <w:spacing w:line="50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</w:rPr>
              <w:t>威海经开区</w:t>
            </w:r>
            <w:r>
              <w:rPr>
                <w:rFonts w:ascii="Times New Roman" w:hAnsi="Times New Roman" w:eastAsia="仿宋_GB2312" w:cs="Times New Roman"/>
                <w:sz w:val="24"/>
              </w:rPr>
              <w:t>202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5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年医疗</w:t>
            </w:r>
            <w:r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  <w:t>机构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“双随机、一公开”计量专项监督</w:t>
            </w:r>
            <w:r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  <w:t>检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查</w:t>
            </w:r>
          </w:p>
        </w:tc>
      </w:tr>
      <w:tr w14:paraId="20EBDF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8" w:hRule="exact"/>
        </w:trPr>
        <w:tc>
          <w:tcPr>
            <w:tcW w:w="2071" w:type="dxa"/>
            <w:vAlign w:val="center"/>
          </w:tcPr>
          <w:p w14:paraId="2331CB0F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检查科室</w:t>
            </w:r>
          </w:p>
        </w:tc>
        <w:tc>
          <w:tcPr>
            <w:tcW w:w="7149" w:type="dxa"/>
            <w:vAlign w:val="center"/>
          </w:tcPr>
          <w:p w14:paraId="19BB22DA">
            <w:pPr>
              <w:spacing w:line="500" w:lineRule="exact"/>
              <w:jc w:val="left"/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  <w:t>特种设备安全监察科</w:t>
            </w:r>
          </w:p>
        </w:tc>
      </w:tr>
      <w:tr w14:paraId="35F164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exact"/>
        </w:trPr>
        <w:tc>
          <w:tcPr>
            <w:tcW w:w="2071" w:type="dxa"/>
            <w:vAlign w:val="center"/>
          </w:tcPr>
          <w:p w14:paraId="7364E5AF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抽查事项</w:t>
            </w:r>
          </w:p>
        </w:tc>
        <w:tc>
          <w:tcPr>
            <w:tcW w:w="7149" w:type="dxa"/>
            <w:vAlign w:val="center"/>
          </w:tcPr>
          <w:p w14:paraId="21FE93D3">
            <w:pPr>
              <w:spacing w:line="56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在用计量器具监督检查</w:t>
            </w:r>
          </w:p>
          <w:p w14:paraId="41382D32">
            <w:pPr>
              <w:spacing w:line="50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 w14:paraId="242748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2" w:hRule="exact"/>
        </w:trPr>
        <w:tc>
          <w:tcPr>
            <w:tcW w:w="2071" w:type="dxa"/>
            <w:vAlign w:val="center"/>
          </w:tcPr>
          <w:p w14:paraId="4400F290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抽查对象范围</w:t>
            </w:r>
          </w:p>
        </w:tc>
        <w:tc>
          <w:tcPr>
            <w:tcW w:w="7149" w:type="dxa"/>
            <w:vAlign w:val="center"/>
          </w:tcPr>
          <w:p w14:paraId="7E39324D">
            <w:pPr>
              <w:spacing w:line="56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全区医疗机构</w:t>
            </w:r>
          </w:p>
        </w:tc>
      </w:tr>
      <w:tr w14:paraId="0567F0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exact"/>
        </w:trPr>
        <w:tc>
          <w:tcPr>
            <w:tcW w:w="2071" w:type="dxa"/>
            <w:vAlign w:val="center"/>
          </w:tcPr>
          <w:p w14:paraId="6AEA62A4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抽查比例</w:t>
            </w:r>
          </w:p>
        </w:tc>
        <w:tc>
          <w:tcPr>
            <w:tcW w:w="7149" w:type="dxa"/>
            <w:vAlign w:val="center"/>
          </w:tcPr>
          <w:p w14:paraId="2C8E1908">
            <w:pPr>
              <w:spacing w:line="50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结合信用风险等级确定</w:t>
            </w:r>
          </w:p>
        </w:tc>
      </w:tr>
      <w:tr w14:paraId="4B8B4A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2" w:hRule="exact"/>
        </w:trPr>
        <w:tc>
          <w:tcPr>
            <w:tcW w:w="2071" w:type="dxa"/>
            <w:vAlign w:val="center"/>
          </w:tcPr>
          <w:p w14:paraId="5A13B3CA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抽查数量</w:t>
            </w:r>
          </w:p>
        </w:tc>
        <w:tc>
          <w:tcPr>
            <w:tcW w:w="7149" w:type="dxa"/>
            <w:vAlign w:val="center"/>
          </w:tcPr>
          <w:p w14:paraId="21C1C0F4">
            <w:pPr>
              <w:spacing w:line="50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应用差异化监管和信用监管机制，随机抽取区内医院、诊所、社区卫生中心等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6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家单位。</w:t>
            </w:r>
          </w:p>
          <w:p w14:paraId="01C0D4CF">
            <w:pPr>
              <w:spacing w:line="50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 w14:paraId="662A29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8" w:hRule="exact"/>
        </w:trPr>
        <w:tc>
          <w:tcPr>
            <w:tcW w:w="2071" w:type="dxa"/>
            <w:vAlign w:val="center"/>
          </w:tcPr>
          <w:p w14:paraId="3B288A99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pacing w:val="-34"/>
                <w:sz w:val="24"/>
              </w:rPr>
              <w:t>抽查时间（起-止）</w:t>
            </w:r>
          </w:p>
        </w:tc>
        <w:tc>
          <w:tcPr>
            <w:tcW w:w="7149" w:type="dxa"/>
            <w:vAlign w:val="center"/>
          </w:tcPr>
          <w:p w14:paraId="71E8AE3D">
            <w:pPr>
              <w:spacing w:line="50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</w:rPr>
              <w:t>202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5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年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8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月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27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日至</w:t>
            </w:r>
            <w:r>
              <w:rPr>
                <w:rFonts w:hint="eastAsia" w:ascii="Times New Roman" w:hAnsi="Times New Roman" w:eastAsia="仿宋_GB2312" w:cs="Times New Roman"/>
                <w:sz w:val="24"/>
              </w:rPr>
              <w:t>202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5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年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10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月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31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日</w:t>
            </w:r>
          </w:p>
        </w:tc>
      </w:tr>
      <w:tr w14:paraId="09F59B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exact"/>
        </w:trPr>
        <w:tc>
          <w:tcPr>
            <w:tcW w:w="2071" w:type="dxa"/>
            <w:vAlign w:val="center"/>
          </w:tcPr>
          <w:p w14:paraId="78B94F78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检查方式</w:t>
            </w:r>
          </w:p>
        </w:tc>
        <w:tc>
          <w:tcPr>
            <w:tcW w:w="7149" w:type="dxa"/>
            <w:vAlign w:val="center"/>
          </w:tcPr>
          <w:p w14:paraId="601649B6">
            <w:pPr>
              <w:spacing w:line="50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现场检查</w:t>
            </w:r>
          </w:p>
        </w:tc>
      </w:tr>
      <w:tr w14:paraId="50939B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90" w:hRule="atLeast"/>
        </w:trPr>
        <w:tc>
          <w:tcPr>
            <w:tcW w:w="2071" w:type="dxa"/>
            <w:vAlign w:val="center"/>
          </w:tcPr>
          <w:p w14:paraId="7D39B252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检查要求</w:t>
            </w:r>
          </w:p>
        </w:tc>
        <w:tc>
          <w:tcPr>
            <w:tcW w:w="7149" w:type="dxa"/>
          </w:tcPr>
          <w:p w14:paraId="6CADC0D9">
            <w:pPr>
              <w:tabs>
                <w:tab w:val="left" w:pos="792"/>
              </w:tabs>
              <w:spacing w:line="400" w:lineRule="exact"/>
              <w:ind w:firstLine="480" w:firstLineChars="200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此次检查主要针对医疗机构的计量器具管理情况，主要包括医疗计量器具管理，周期检定和日常维护等制度的建立和落实情况；是否按照相关要求，建立健全强检工作计量器具备案管理制度，做好强检工作计量器具备案工作；强检工作计量器具是否依法进行了强制检定，是否具有有效期内的检定证书；其他工作计量器具是否通过非强制检定或校准方式，保证量值准确；是否存在使用未经检定或校准、检定不合格或者超过检定周期的在用工作计量器具的行为。</w:t>
            </w:r>
          </w:p>
        </w:tc>
      </w:tr>
      <w:tr w14:paraId="621EC2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9" w:hRule="atLeast"/>
        </w:trPr>
        <w:tc>
          <w:tcPr>
            <w:tcW w:w="2071" w:type="dxa"/>
            <w:vAlign w:val="center"/>
          </w:tcPr>
          <w:p w14:paraId="10F9E076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备注</w:t>
            </w:r>
          </w:p>
        </w:tc>
        <w:tc>
          <w:tcPr>
            <w:tcW w:w="7149" w:type="dxa"/>
          </w:tcPr>
          <w:p w14:paraId="07148FEB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</w:tbl>
    <w:p w14:paraId="10900FE1">
      <w:pPr>
        <w:rPr>
          <w:rFonts w:ascii="仿宋_GB2312" w:hAnsi="仿宋_GB2312" w:eastAsia="仿宋_GB2312" w:cs="仿宋_GB2312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61F740DB"/>
    <w:rsid w:val="00036B56"/>
    <w:rsid w:val="000471F2"/>
    <w:rsid w:val="0005043D"/>
    <w:rsid w:val="00096D5E"/>
    <w:rsid w:val="000C04B6"/>
    <w:rsid w:val="000C5215"/>
    <w:rsid w:val="00172BB3"/>
    <w:rsid w:val="00176257"/>
    <w:rsid w:val="001A515A"/>
    <w:rsid w:val="001B7366"/>
    <w:rsid w:val="001D0930"/>
    <w:rsid w:val="00236E94"/>
    <w:rsid w:val="0024321E"/>
    <w:rsid w:val="00251D15"/>
    <w:rsid w:val="003448B8"/>
    <w:rsid w:val="0036485D"/>
    <w:rsid w:val="00440C3A"/>
    <w:rsid w:val="00453F46"/>
    <w:rsid w:val="004C0744"/>
    <w:rsid w:val="004D0874"/>
    <w:rsid w:val="004E3B97"/>
    <w:rsid w:val="00520971"/>
    <w:rsid w:val="00532078"/>
    <w:rsid w:val="00581023"/>
    <w:rsid w:val="00593084"/>
    <w:rsid w:val="005C6A96"/>
    <w:rsid w:val="005D0FAB"/>
    <w:rsid w:val="005F77A9"/>
    <w:rsid w:val="00651732"/>
    <w:rsid w:val="00665BEC"/>
    <w:rsid w:val="006C6B3D"/>
    <w:rsid w:val="006E7EAA"/>
    <w:rsid w:val="00781B3C"/>
    <w:rsid w:val="007A39D5"/>
    <w:rsid w:val="007B768A"/>
    <w:rsid w:val="0080599E"/>
    <w:rsid w:val="0080767B"/>
    <w:rsid w:val="0087120B"/>
    <w:rsid w:val="008864E0"/>
    <w:rsid w:val="008F0BC0"/>
    <w:rsid w:val="00906F59"/>
    <w:rsid w:val="00910874"/>
    <w:rsid w:val="00926CB0"/>
    <w:rsid w:val="00934357"/>
    <w:rsid w:val="0094053B"/>
    <w:rsid w:val="009C4A8E"/>
    <w:rsid w:val="009D0906"/>
    <w:rsid w:val="009F221B"/>
    <w:rsid w:val="00A04BF1"/>
    <w:rsid w:val="00A44E1E"/>
    <w:rsid w:val="00A5685F"/>
    <w:rsid w:val="00AC2663"/>
    <w:rsid w:val="00B7160E"/>
    <w:rsid w:val="00C60379"/>
    <w:rsid w:val="00E174C0"/>
    <w:rsid w:val="00E25DF1"/>
    <w:rsid w:val="00E46ED6"/>
    <w:rsid w:val="00EE78CD"/>
    <w:rsid w:val="00F12EAE"/>
    <w:rsid w:val="00F13DC5"/>
    <w:rsid w:val="00F27B46"/>
    <w:rsid w:val="00F40558"/>
    <w:rsid w:val="00F71CA8"/>
    <w:rsid w:val="00FC0B51"/>
    <w:rsid w:val="00FF48E8"/>
    <w:rsid w:val="00FF4CE5"/>
    <w:rsid w:val="0AEB2D52"/>
    <w:rsid w:val="0E417FE5"/>
    <w:rsid w:val="0FCF7334"/>
    <w:rsid w:val="138D11A9"/>
    <w:rsid w:val="14790898"/>
    <w:rsid w:val="1EAC6F54"/>
    <w:rsid w:val="291C614A"/>
    <w:rsid w:val="2D6576E8"/>
    <w:rsid w:val="2EB708A3"/>
    <w:rsid w:val="38EC0374"/>
    <w:rsid w:val="3BFA5EAB"/>
    <w:rsid w:val="3E9F2530"/>
    <w:rsid w:val="41BA008B"/>
    <w:rsid w:val="476C7DA7"/>
    <w:rsid w:val="4B6A0D0C"/>
    <w:rsid w:val="4F0163D1"/>
    <w:rsid w:val="4FBF0B0C"/>
    <w:rsid w:val="54253675"/>
    <w:rsid w:val="546B3E70"/>
    <w:rsid w:val="5E02458E"/>
    <w:rsid w:val="61F740DB"/>
    <w:rsid w:val="63583029"/>
    <w:rsid w:val="64645B55"/>
    <w:rsid w:val="67EB3D6A"/>
    <w:rsid w:val="6F851C1B"/>
    <w:rsid w:val="782C7005"/>
    <w:rsid w:val="79C95312"/>
    <w:rsid w:val="7A803E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8">
    <w:name w:val="页脚 Char"/>
    <w:basedOn w:val="6"/>
    <w:link w:val="2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419</Words>
  <Characters>434</Characters>
  <Lines>3</Lines>
  <Paragraphs>1</Paragraphs>
  <TotalTime>98</TotalTime>
  <ScaleCrop>false</ScaleCrop>
  <LinksUpToDate>false</LinksUpToDate>
  <CharactersWithSpaces>434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2021-04-29T02:03:00Z</dcterms:created>
  <dc:creator>梁洁</dc:creator>
  <cp:lastModifiedBy>*且行^且忘~*</cp:lastModifiedBy>
  <cp:lastPrinted>2025-08-29T01:47:35Z</cp:lastPrinted>
  <dcterms:modified xsi:type="dcterms:W3CDTF">2025-08-29T02:25:23Z</dcterms:modified>
  <cp:revision>34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KSOTemplateDocerSaveRecord">
    <vt:lpwstr>eyJoZGlkIjoiZjRmMDI0NDVkYTQ3Y2M5Y2IxMDUxZTliNDUyZTJiMzQiLCJ1c2VySWQiOiI2NTgxMDUwNTkifQ==</vt:lpwstr>
  </property>
  <property fmtid="{D5CDD505-2E9C-101B-9397-08002B2CF9AE}" pid="4" name="ICV">
    <vt:lpwstr>324208DCBA454F198C3EA435C905627C_12</vt:lpwstr>
  </property>
</Properties>
</file>